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CE9D" w14:textId="6F41A7A1" w:rsidR="007B6DC4" w:rsidRDefault="007B6DC4" w:rsidP="00B51FB8">
      <w:pPr>
        <w:tabs>
          <w:tab w:val="left" w:pos="4212"/>
          <w:tab w:val="left" w:pos="4962"/>
          <w:tab w:val="left" w:pos="6096"/>
        </w:tabs>
        <w:ind w:left="5387"/>
        <w:jc w:val="both"/>
      </w:pPr>
      <w:r>
        <w:t xml:space="preserve">Mokinių priėmimo į Šilutės rajono savivaldybės bendrojo ugdymo mokyklas </w:t>
      </w:r>
      <w:r w:rsidR="00B51FB8" w:rsidRPr="00B51FB8">
        <w:t xml:space="preserve">mokytis pagal priešmokyklinio ir bendrojo ugdymo programas </w:t>
      </w:r>
      <w:r w:rsidR="008C03FE">
        <w:t xml:space="preserve">2025–2026 metais </w:t>
      </w:r>
      <w:r>
        <w:t xml:space="preserve">tvarkos aprašo </w:t>
      </w:r>
    </w:p>
    <w:p w14:paraId="4B6F3425" w14:textId="1EFE289F" w:rsidR="00CF59F7" w:rsidRDefault="00AE470F" w:rsidP="007B6DC4">
      <w:pPr>
        <w:tabs>
          <w:tab w:val="left" w:pos="4212"/>
          <w:tab w:val="left" w:pos="4962"/>
          <w:tab w:val="left" w:pos="6096"/>
        </w:tabs>
        <w:ind w:left="4820" w:firstLine="567"/>
      </w:pPr>
      <w:r>
        <w:t>1 priedas</w:t>
      </w:r>
    </w:p>
    <w:p w14:paraId="39869213" w14:textId="77777777" w:rsidR="007B6DC4" w:rsidRDefault="007B6DC4" w:rsidP="007B6DC4">
      <w:pPr>
        <w:tabs>
          <w:tab w:val="left" w:pos="4212"/>
          <w:tab w:val="left" w:pos="4962"/>
          <w:tab w:val="left" w:pos="6096"/>
        </w:tabs>
        <w:ind w:left="4820" w:firstLine="567"/>
      </w:pPr>
    </w:p>
    <w:p w14:paraId="043049A9" w14:textId="7C291CA2" w:rsidR="00CF59F7" w:rsidRDefault="007B6DC4" w:rsidP="007B6DC4">
      <w:pPr>
        <w:tabs>
          <w:tab w:val="left" w:pos="4212"/>
          <w:tab w:val="left" w:pos="5670"/>
          <w:tab w:val="left" w:pos="5812"/>
        </w:tabs>
      </w:pPr>
      <w:r>
        <w:t xml:space="preserve">               </w:t>
      </w:r>
      <w:r w:rsidR="00AE470F">
        <w:t>________________________________________________________________________</w:t>
      </w:r>
    </w:p>
    <w:p w14:paraId="4B86802E" w14:textId="524AA1FE" w:rsidR="00CF59F7" w:rsidRPr="007B6DC4" w:rsidRDefault="00AE470F">
      <w:pPr>
        <w:tabs>
          <w:tab w:val="left" w:pos="4212"/>
        </w:tabs>
        <w:jc w:val="center"/>
        <w:rPr>
          <w:sz w:val="20"/>
        </w:rPr>
      </w:pPr>
      <w:r w:rsidRPr="007B6DC4">
        <w:rPr>
          <w:sz w:val="20"/>
        </w:rPr>
        <w:t>(vieno iš tėvų (globėjo, rūpintoj</w:t>
      </w:r>
      <w:r w:rsidR="00E00EB4">
        <w:rPr>
          <w:sz w:val="20"/>
        </w:rPr>
        <w:t>o) vardas, pavardė</w:t>
      </w:r>
      <w:r w:rsidRPr="007B6DC4">
        <w:rPr>
          <w:sz w:val="20"/>
        </w:rPr>
        <w:t>)</w:t>
      </w:r>
    </w:p>
    <w:p w14:paraId="01F04FDD" w14:textId="77777777" w:rsidR="00CF59F7" w:rsidRDefault="00AE470F">
      <w:pPr>
        <w:tabs>
          <w:tab w:val="left" w:pos="4212"/>
        </w:tabs>
        <w:jc w:val="center"/>
      </w:pPr>
      <w:r>
        <w:t>________________________________________________________________________</w:t>
      </w:r>
    </w:p>
    <w:p w14:paraId="7B347B04" w14:textId="77777777" w:rsidR="00CF59F7" w:rsidRPr="007B6DC4" w:rsidRDefault="00AE470F">
      <w:pPr>
        <w:tabs>
          <w:tab w:val="left" w:pos="4212"/>
        </w:tabs>
        <w:jc w:val="center"/>
        <w:rPr>
          <w:sz w:val="20"/>
        </w:rPr>
      </w:pPr>
      <w:r w:rsidRPr="007B6DC4">
        <w:rPr>
          <w:sz w:val="20"/>
        </w:rPr>
        <w:t>(vieno iš tėvų (globėjo, rūpintojo) deklaruotos gyvenamosios vietos adresas)</w:t>
      </w:r>
    </w:p>
    <w:p w14:paraId="27604F54" w14:textId="77777777" w:rsidR="00CF59F7" w:rsidRDefault="00AE470F">
      <w:pPr>
        <w:tabs>
          <w:tab w:val="left" w:pos="4212"/>
        </w:tabs>
        <w:jc w:val="center"/>
      </w:pPr>
      <w:r>
        <w:t>________________________________________________________________________</w:t>
      </w:r>
    </w:p>
    <w:p w14:paraId="34D01246" w14:textId="77777777" w:rsidR="00CF59F7" w:rsidRPr="007B6DC4" w:rsidRDefault="00AE470F">
      <w:pPr>
        <w:tabs>
          <w:tab w:val="left" w:pos="4212"/>
        </w:tabs>
        <w:jc w:val="center"/>
        <w:rPr>
          <w:sz w:val="20"/>
        </w:rPr>
      </w:pPr>
      <w:r w:rsidRPr="007B6DC4">
        <w:rPr>
          <w:sz w:val="20"/>
        </w:rPr>
        <w:t>(vieno iš tėvų (globėjo, rūpintojo) faktinės gyvenamosios vietos adresas)</w:t>
      </w:r>
    </w:p>
    <w:p w14:paraId="2D59C938" w14:textId="77777777" w:rsidR="00CF59F7" w:rsidRDefault="00AE470F">
      <w:pPr>
        <w:tabs>
          <w:tab w:val="left" w:pos="4212"/>
        </w:tabs>
        <w:jc w:val="center"/>
      </w:pPr>
      <w:r>
        <w:t>________________________________________________________________________</w:t>
      </w:r>
    </w:p>
    <w:p w14:paraId="68892F40" w14:textId="77777777" w:rsidR="00CF59F7" w:rsidRPr="007B6DC4" w:rsidRDefault="00AE470F">
      <w:pPr>
        <w:tabs>
          <w:tab w:val="left" w:pos="4212"/>
        </w:tabs>
        <w:jc w:val="center"/>
        <w:rPr>
          <w:sz w:val="20"/>
        </w:rPr>
      </w:pPr>
      <w:r w:rsidRPr="007B6DC4">
        <w:rPr>
          <w:sz w:val="20"/>
        </w:rPr>
        <w:t>(vaiko deklaruotos gyvenamosios vietos adresas ir registracijos data)</w:t>
      </w:r>
    </w:p>
    <w:p w14:paraId="71E69625" w14:textId="77777777" w:rsidR="00CF59F7" w:rsidRDefault="00AE470F">
      <w:pPr>
        <w:tabs>
          <w:tab w:val="left" w:pos="4212"/>
        </w:tabs>
        <w:jc w:val="center"/>
      </w:pPr>
      <w:r>
        <w:t>________________________________________________________________________</w:t>
      </w:r>
    </w:p>
    <w:p w14:paraId="361AF8DC" w14:textId="77777777" w:rsidR="00CF59F7" w:rsidRPr="007B6DC4" w:rsidRDefault="00AE470F">
      <w:pPr>
        <w:tabs>
          <w:tab w:val="left" w:pos="4212"/>
        </w:tabs>
        <w:jc w:val="center"/>
        <w:rPr>
          <w:sz w:val="20"/>
        </w:rPr>
      </w:pPr>
      <w:r w:rsidRPr="007B6DC4">
        <w:rPr>
          <w:sz w:val="20"/>
        </w:rPr>
        <w:t>(vaiko faktinės gyvenamosios vietos adresas)</w:t>
      </w:r>
    </w:p>
    <w:p w14:paraId="43C9EDA8" w14:textId="77777777" w:rsidR="00CF59F7" w:rsidRDefault="00AE470F">
      <w:pPr>
        <w:tabs>
          <w:tab w:val="left" w:pos="4212"/>
        </w:tabs>
        <w:jc w:val="center"/>
      </w:pPr>
      <w:r>
        <w:t>________________________________________________________________________</w:t>
      </w:r>
    </w:p>
    <w:p w14:paraId="34AF28CA" w14:textId="77777777" w:rsidR="00CF59F7" w:rsidRPr="007B6DC4" w:rsidRDefault="00AE470F">
      <w:pPr>
        <w:tabs>
          <w:tab w:val="left" w:pos="4212"/>
        </w:tabs>
        <w:jc w:val="center"/>
        <w:rPr>
          <w:sz w:val="20"/>
        </w:rPr>
      </w:pPr>
      <w:r w:rsidRPr="007B6DC4">
        <w:rPr>
          <w:sz w:val="20"/>
        </w:rPr>
        <w:t>(vieno iš tėvų (globėjo, rūpintojo) telefono Nr., elektroninis paštas)</w:t>
      </w:r>
    </w:p>
    <w:p w14:paraId="3EBC904B" w14:textId="77777777" w:rsidR="00CF59F7" w:rsidRDefault="00CF59F7">
      <w:pPr>
        <w:tabs>
          <w:tab w:val="left" w:pos="4212"/>
        </w:tabs>
        <w:jc w:val="center"/>
      </w:pPr>
    </w:p>
    <w:p w14:paraId="62F86EF3" w14:textId="77777777" w:rsidR="00CF59F7" w:rsidRPr="00D43531" w:rsidRDefault="00CF59F7">
      <w:pPr>
        <w:tabs>
          <w:tab w:val="left" w:pos="4212"/>
        </w:tabs>
        <w:jc w:val="center"/>
        <w:rPr>
          <w:sz w:val="16"/>
          <w:szCs w:val="16"/>
        </w:rPr>
      </w:pPr>
    </w:p>
    <w:p w14:paraId="6FC55B15" w14:textId="39AF0307" w:rsidR="00CF59F7" w:rsidRDefault="00AE470F">
      <w:pPr>
        <w:tabs>
          <w:tab w:val="left" w:pos="4212"/>
        </w:tabs>
        <w:jc w:val="center"/>
        <w:rPr>
          <w:b/>
          <w:bCs/>
        </w:rPr>
      </w:pPr>
      <w:r>
        <w:rPr>
          <w:b/>
          <w:bCs/>
        </w:rPr>
        <w:t xml:space="preserve">PRAŠYMAS PRIIMTI VAIKĄ </w:t>
      </w:r>
      <w:r w:rsidR="007B6DC4">
        <w:rPr>
          <w:b/>
          <w:bCs/>
        </w:rPr>
        <w:t xml:space="preserve">MOKYTIS </w:t>
      </w:r>
      <w:r w:rsidR="00047078">
        <w:rPr>
          <w:b/>
          <w:bCs/>
        </w:rPr>
        <w:t>MOKYKLOJE</w:t>
      </w:r>
    </w:p>
    <w:p w14:paraId="014429AC" w14:textId="77777777" w:rsidR="00CF59F7" w:rsidRDefault="00CF59F7">
      <w:pPr>
        <w:tabs>
          <w:tab w:val="left" w:pos="4212"/>
        </w:tabs>
      </w:pPr>
    </w:p>
    <w:p w14:paraId="2EFF5479" w14:textId="77777777" w:rsidR="00CF59F7" w:rsidRDefault="00AE470F">
      <w:pPr>
        <w:tabs>
          <w:tab w:val="left" w:pos="4212"/>
        </w:tabs>
        <w:jc w:val="center"/>
      </w:pPr>
      <w:r>
        <w:t>20___ m. _________________ __d.</w:t>
      </w:r>
    </w:p>
    <w:p w14:paraId="14586726" w14:textId="4582E2D1" w:rsidR="00CF59F7" w:rsidRDefault="007B6DC4">
      <w:pPr>
        <w:tabs>
          <w:tab w:val="left" w:pos="4212"/>
        </w:tabs>
        <w:jc w:val="center"/>
      </w:pPr>
      <w:r>
        <w:t>Šilutė</w:t>
      </w:r>
    </w:p>
    <w:p w14:paraId="1E79DCD5" w14:textId="77777777" w:rsidR="00CF59F7" w:rsidRDefault="00CF59F7">
      <w:pPr>
        <w:tabs>
          <w:tab w:val="left" w:pos="4212"/>
        </w:tabs>
      </w:pPr>
    </w:p>
    <w:p w14:paraId="10ED48F7" w14:textId="77777777" w:rsidR="007B6DC4" w:rsidRDefault="00AE470F">
      <w:pPr>
        <w:tabs>
          <w:tab w:val="left" w:pos="851"/>
          <w:tab w:val="left" w:pos="1560"/>
          <w:tab w:val="left" w:pos="2694"/>
        </w:tabs>
        <w:ind w:firstLine="851"/>
      </w:pPr>
      <w:r>
        <w:t xml:space="preserve">Prašau priimti mano sūnų (dukrą) / globotinį (-ę) / rūpintinį (-ę) </w:t>
      </w:r>
    </w:p>
    <w:p w14:paraId="0EFD17D5" w14:textId="77777777" w:rsidR="007B6DC4" w:rsidRDefault="007B6DC4">
      <w:pPr>
        <w:tabs>
          <w:tab w:val="left" w:pos="851"/>
          <w:tab w:val="left" w:pos="1560"/>
          <w:tab w:val="left" w:pos="2694"/>
        </w:tabs>
        <w:ind w:firstLine="851"/>
      </w:pPr>
    </w:p>
    <w:p w14:paraId="4419A62B" w14:textId="72C3F20A" w:rsidR="00CF59F7" w:rsidRDefault="00AE470F">
      <w:pPr>
        <w:tabs>
          <w:tab w:val="left" w:pos="851"/>
          <w:tab w:val="left" w:pos="1560"/>
          <w:tab w:val="left" w:pos="2694"/>
        </w:tabs>
        <w:ind w:firstLine="851"/>
      </w:pPr>
      <w:r>
        <w:t>____________________________________________________________________</w:t>
      </w:r>
      <w:r w:rsidR="007B6DC4">
        <w:t>_</w:t>
      </w:r>
      <w:r>
        <w:t>___________</w:t>
      </w:r>
    </w:p>
    <w:p w14:paraId="27088618" w14:textId="19454E96" w:rsidR="00CF59F7" w:rsidRPr="007B6DC4" w:rsidRDefault="00AE470F" w:rsidP="007B6DC4">
      <w:pPr>
        <w:tabs>
          <w:tab w:val="left" w:pos="4212"/>
        </w:tabs>
        <w:jc w:val="center"/>
        <w:rPr>
          <w:sz w:val="20"/>
        </w:rPr>
      </w:pPr>
      <w:r w:rsidRPr="007B6DC4">
        <w:rPr>
          <w:sz w:val="20"/>
        </w:rPr>
        <w:t xml:space="preserve">(vaiko vardas, pavardė, </w:t>
      </w:r>
      <w:r w:rsidR="00CE433D">
        <w:rPr>
          <w:sz w:val="20"/>
        </w:rPr>
        <w:t>gimimo data)</w:t>
      </w:r>
    </w:p>
    <w:p w14:paraId="0D0D0703" w14:textId="44AD5F36" w:rsidR="00CF59F7" w:rsidRDefault="00AE470F">
      <w:pPr>
        <w:tabs>
          <w:tab w:val="left" w:pos="4212"/>
        </w:tabs>
      </w:pPr>
      <w:r>
        <w:t>nuo 2</w:t>
      </w:r>
      <w:r w:rsidR="00CE433D">
        <w:t>0__</w:t>
      </w:r>
      <w:r>
        <w:t>m. ________ ___d. į   _________________________________________</w:t>
      </w:r>
      <w:r w:rsidR="007B6DC4">
        <w:t>________</w:t>
      </w:r>
      <w:r>
        <w:t xml:space="preserve">____________ </w:t>
      </w:r>
    </w:p>
    <w:p w14:paraId="47D2ABB9" w14:textId="73D11F64" w:rsidR="00CF59F7" w:rsidRPr="007B6DC4" w:rsidRDefault="00AE470F" w:rsidP="007B6DC4">
      <w:pPr>
        <w:tabs>
          <w:tab w:val="left" w:pos="4212"/>
        </w:tabs>
        <w:ind w:firstLine="3782"/>
        <w:jc w:val="center"/>
        <w:rPr>
          <w:sz w:val="20"/>
        </w:rPr>
      </w:pPr>
      <w:r w:rsidRPr="007B6DC4">
        <w:rPr>
          <w:sz w:val="20"/>
        </w:rPr>
        <w:t>(įrašyti Mokyklos pavadinimą</w:t>
      </w:r>
      <w:r w:rsidR="007B6DC4">
        <w:rPr>
          <w:sz w:val="20"/>
        </w:rPr>
        <w:t>)</w:t>
      </w:r>
      <w:r w:rsidRPr="007B6DC4">
        <w:rPr>
          <w:sz w:val="20"/>
        </w:rPr>
        <w:t xml:space="preserve"> </w:t>
      </w:r>
    </w:p>
    <w:p w14:paraId="7D468BB0" w14:textId="43E6E090" w:rsidR="00CF59F7" w:rsidRDefault="00AE470F">
      <w:pPr>
        <w:tabs>
          <w:tab w:val="left" w:pos="4212"/>
        </w:tabs>
      </w:pPr>
      <w:r w:rsidRPr="007B6DC4">
        <w:rPr>
          <w:sz w:val="20"/>
        </w:rPr>
        <w:t>___________________________________________________________________________</w:t>
      </w:r>
      <w:r w:rsidR="007B6DC4">
        <w:rPr>
          <w:sz w:val="20"/>
        </w:rPr>
        <w:t xml:space="preserve">     </w:t>
      </w:r>
      <w:r>
        <w:t xml:space="preserve">___________ klasę (grupę). </w:t>
      </w:r>
    </w:p>
    <w:p w14:paraId="687DB7B1" w14:textId="77777777" w:rsidR="007B6DC4" w:rsidRDefault="007B6DC4">
      <w:pPr>
        <w:tabs>
          <w:tab w:val="left" w:pos="4212"/>
        </w:tabs>
      </w:pPr>
    </w:p>
    <w:p w14:paraId="1669DE3E" w14:textId="7741D8C2" w:rsidR="00CF59F7" w:rsidRDefault="00AE470F">
      <w:pPr>
        <w:tabs>
          <w:tab w:val="left" w:pos="4212"/>
        </w:tabs>
      </w:pPr>
      <w:r>
        <w:t>______________________________________________________________________________</w:t>
      </w:r>
      <w:r w:rsidR="007B6DC4">
        <w:t>________</w:t>
      </w:r>
      <w:r>
        <w:t>_</w:t>
      </w:r>
    </w:p>
    <w:p w14:paraId="767FBB60" w14:textId="13256A25" w:rsidR="00CF59F7" w:rsidRPr="007B6DC4" w:rsidRDefault="00AE470F">
      <w:pPr>
        <w:tabs>
          <w:tab w:val="left" w:pos="4212"/>
        </w:tabs>
        <w:jc w:val="center"/>
        <w:rPr>
          <w:sz w:val="20"/>
        </w:rPr>
      </w:pPr>
      <w:r w:rsidRPr="007B6DC4">
        <w:rPr>
          <w:sz w:val="20"/>
        </w:rPr>
        <w:t xml:space="preserve">(iki prašymo teikimo lankyta </w:t>
      </w:r>
      <w:r w:rsidR="007B6DC4">
        <w:rPr>
          <w:sz w:val="20"/>
        </w:rPr>
        <w:t>M</w:t>
      </w:r>
      <w:r w:rsidRPr="007B6DC4">
        <w:rPr>
          <w:sz w:val="20"/>
        </w:rPr>
        <w:t>okykla, klasė (grupė)</w:t>
      </w:r>
    </w:p>
    <w:p w14:paraId="1D443D53" w14:textId="77777777" w:rsidR="00CF59F7" w:rsidRDefault="00CF59F7">
      <w:pPr>
        <w:tabs>
          <w:tab w:val="left" w:pos="4212"/>
        </w:tabs>
      </w:pPr>
    </w:p>
    <w:p w14:paraId="0FD2EE9C" w14:textId="622773B1" w:rsidR="00CF59F7" w:rsidRDefault="00AE470F" w:rsidP="007B6DC4">
      <w:pPr>
        <w:tabs>
          <w:tab w:val="left" w:pos="4212"/>
        </w:tabs>
        <w:ind w:firstLine="851"/>
      </w:pPr>
      <w:r>
        <w:t>Pageidaujame, kad sūnus (dukra) būtų mokomas (-a) tikybos / etikos (nereikalingą išbraukti), pirmosios užsienio kalbos _____________</w:t>
      </w:r>
      <w:r w:rsidR="007B6DC4">
        <w:t>_</w:t>
      </w:r>
      <w:r w:rsidR="004C72EB">
        <w:t>,</w:t>
      </w:r>
      <w:r>
        <w:t xml:space="preserve"> antrosios užsienio kalbos</w:t>
      </w:r>
      <w:r w:rsidR="004C72EB">
        <w:t xml:space="preserve"> (pildant prašymą į 6 klasę)</w:t>
      </w:r>
      <w:r>
        <w:t xml:space="preserve"> __</w:t>
      </w:r>
      <w:r w:rsidR="007B6DC4">
        <w:t>_</w:t>
      </w:r>
      <w:r>
        <w:t>___</w:t>
      </w:r>
      <w:r w:rsidR="004C72EB">
        <w:t>__.</w:t>
      </w:r>
    </w:p>
    <w:p w14:paraId="0930F439" w14:textId="77777777" w:rsidR="00CF59F7" w:rsidRDefault="00CF59F7">
      <w:pPr>
        <w:tabs>
          <w:tab w:val="left" w:pos="4212"/>
        </w:tabs>
        <w:ind w:firstLine="4212"/>
      </w:pPr>
    </w:p>
    <w:p w14:paraId="3615EB2D" w14:textId="77777777" w:rsidR="00CF59F7" w:rsidRDefault="00AE470F">
      <w:pPr>
        <w:tabs>
          <w:tab w:val="left" w:pos="4212"/>
        </w:tabs>
        <w:jc w:val="center"/>
        <w:rPr>
          <w:b/>
          <w:bCs/>
        </w:rPr>
      </w:pPr>
      <w:r>
        <w:rPr>
          <w:b/>
          <w:bCs/>
        </w:rPr>
        <w:t>Priėmimo į Mokyklas kriterijai</w:t>
      </w:r>
    </w:p>
    <w:p w14:paraId="01EBE73B" w14:textId="77777777" w:rsidR="00CF59F7" w:rsidRDefault="00CF59F7">
      <w:pPr>
        <w:tabs>
          <w:tab w:val="left" w:pos="4212"/>
        </w:tabs>
      </w:pPr>
    </w:p>
    <w:p w14:paraId="521279A8" w14:textId="77777777" w:rsidR="00CF59F7" w:rsidRDefault="00AE470F">
      <w:pPr>
        <w:tabs>
          <w:tab w:val="left" w:pos="851"/>
          <w:tab w:val="left" w:pos="993"/>
        </w:tabs>
        <w:ind w:firstLine="851"/>
      </w:pPr>
      <w:r>
        <w:rPr>
          <w:b/>
        </w:rPr>
        <w:t xml:space="preserve">Mokytis šioje Mokykloje ir į ją patekti be eilės turi teisę, nes (pažymėti </w:t>
      </w:r>
      <w:r>
        <w:rPr>
          <w:b/>
        </w:rPr>
        <w:sym w:font="Wingdings 2" w:char="F050"/>
      </w:r>
      <w:r>
        <w:rPr>
          <w:b/>
        </w:rPr>
        <w:t>):</w:t>
      </w:r>
    </w:p>
    <w:p w14:paraId="29D1F6DB" w14:textId="6FA5199D" w:rsidR="00CF59F7" w:rsidRDefault="00AE470F">
      <w:pPr>
        <w:tabs>
          <w:tab w:val="left" w:pos="284"/>
        </w:tabs>
        <w:jc w:val="both"/>
        <w:rPr>
          <w:rFonts w:eastAsia="MS Mincho"/>
          <w:iCs/>
          <w:szCs w:val="24"/>
        </w:rPr>
      </w:pPr>
      <w:r>
        <w:rPr>
          <w:rFonts w:eastAsia="MS Mincho"/>
          <w:iCs/>
          <w:szCs w:val="24"/>
        </w:rPr>
        <w:t> vaikas turi sunkių judėjimo ir atramos funkcijos sutrikimų, ir vaikas, kurių bent vienas iš tėvų turi sunkių judėjimo ir atramos funkcijos sutrikimų, kai Mokykla, priskirta Savivaldybės teritorijoje</w:t>
      </w:r>
      <w:r w:rsidR="007B6DC4">
        <w:rPr>
          <w:rFonts w:eastAsia="MS Mincho"/>
          <w:iCs/>
          <w:szCs w:val="24"/>
        </w:rPr>
        <w:t>,</w:t>
      </w:r>
      <w:r>
        <w:rPr>
          <w:rFonts w:eastAsia="MS Mincho"/>
          <w:iCs/>
          <w:szCs w:val="24"/>
        </w:rPr>
        <w:t xml:space="preserve"> pagal deklaruotą gyvenamąją vietą, nėra pritaikyta judėjimo negalią turintiems asmenims, turi teisę pasirinkti bet kurią kitą Savivaldybės Mokyklą, kuri atitinka jų fizinius poreikius, kartu su vaikais, gyvenančiais Mokyklai priskirtoje aptarnavimo teritorijoje.</w:t>
      </w:r>
    </w:p>
    <w:p w14:paraId="200CB397" w14:textId="77777777" w:rsidR="00CF59F7" w:rsidRDefault="00AE470F">
      <w:pPr>
        <w:tabs>
          <w:tab w:val="left" w:pos="284"/>
          <w:tab w:val="left" w:pos="851"/>
          <w:tab w:val="left" w:pos="993"/>
        </w:tabs>
        <w:ind w:firstLine="842"/>
        <w:jc w:val="both"/>
        <w:rPr>
          <w:rFonts w:eastAsia="MS Mincho"/>
          <w:iCs/>
          <w:szCs w:val="24"/>
        </w:rPr>
      </w:pPr>
      <w:r>
        <w:rPr>
          <w:b/>
        </w:rPr>
        <w:t xml:space="preserve">Mokytis šioje Mokykloje </w:t>
      </w:r>
      <w:r>
        <w:rPr>
          <w:rFonts w:eastAsia="TimesNewRomanPSMT"/>
          <w:b/>
          <w:szCs w:val="24"/>
          <w:lang w:eastAsia="ar-SA"/>
        </w:rPr>
        <w:t xml:space="preserve">priimti pirmumo teise, nes (pažymėti </w:t>
      </w:r>
      <w:r>
        <w:rPr>
          <w:rFonts w:eastAsia="SymbolMT"/>
          <w:b/>
          <w:szCs w:val="24"/>
          <w:lang w:eastAsia="ar-SA"/>
        </w:rPr>
        <w:t xml:space="preserve"> </w:t>
      </w:r>
      <w:r>
        <w:rPr>
          <w:rFonts w:eastAsia="SymbolMT"/>
          <w:b/>
          <w:szCs w:val="24"/>
          <w:lang w:eastAsia="ar-SA"/>
        </w:rPr>
        <w:sym w:font="Wingdings 2" w:char="F050"/>
      </w:r>
      <w:r>
        <w:rPr>
          <w:rFonts w:eastAsia="TimesNewRomanPSMT"/>
          <w:b/>
          <w:szCs w:val="24"/>
          <w:lang w:eastAsia="ar-SA"/>
        </w:rPr>
        <w:t>):</w:t>
      </w:r>
    </w:p>
    <w:p w14:paraId="22525DE2" w14:textId="77777777" w:rsidR="00CF59F7" w:rsidRDefault="00AE470F">
      <w:pPr>
        <w:tabs>
          <w:tab w:val="left" w:pos="4212"/>
        </w:tabs>
        <w:jc w:val="both"/>
        <w:rPr>
          <w:rFonts w:eastAsia="MS Mincho"/>
          <w:b/>
          <w:iCs/>
          <w:szCs w:val="24"/>
        </w:rPr>
      </w:pPr>
      <w:r>
        <w:rPr>
          <w:rFonts w:eastAsia="MS Mincho"/>
          <w:iCs/>
          <w:szCs w:val="24"/>
        </w:rPr>
        <w:t xml:space="preserve"> </w:t>
      </w:r>
      <w:r>
        <w:rPr>
          <w:rFonts w:eastAsia="MS Mincho"/>
          <w:b/>
          <w:iCs/>
          <w:szCs w:val="24"/>
        </w:rPr>
        <w:t>vaikas ir jų bent vienas iš tėvų (globėjų, rūpintojų), gyvenantys ir gyvenamąją vietą deklaravę Mokyklai priskirtoje aptarnavimo teritorijoje, globojamo ar įvaikinto vaiko globėjai, rūpintojai, gyvenamąją vietą deklaravę Mokyklai priskirtoje aptarnavimo teritorijoje (kriterijai išdėstyti žemiau pagal prioritetą) ir</w:t>
      </w:r>
      <w:r>
        <w:t xml:space="preserve"> </w:t>
      </w:r>
      <w:r>
        <w:rPr>
          <w:rFonts w:eastAsia="MS Mincho"/>
          <w:b/>
          <w:iCs/>
          <w:szCs w:val="24"/>
        </w:rPr>
        <w:t xml:space="preserve">(pažymėti </w:t>
      </w:r>
      <w:r>
        <w:rPr>
          <w:b/>
        </w:rPr>
        <w:sym w:font="Wingdings 2" w:char="F050"/>
      </w:r>
      <w:r>
        <w:rPr>
          <w:rFonts w:eastAsia="MS Mincho"/>
          <w:b/>
          <w:iCs/>
          <w:szCs w:val="24"/>
        </w:rPr>
        <w:t xml:space="preserve"> ):</w:t>
      </w:r>
    </w:p>
    <w:p w14:paraId="4CE85927" w14:textId="77777777" w:rsidR="00CF59F7" w:rsidRDefault="00CF59F7">
      <w:pPr>
        <w:tabs>
          <w:tab w:val="left" w:pos="4212"/>
        </w:tabs>
        <w:ind w:firstLine="62"/>
        <w:jc w:val="both"/>
        <w:rPr>
          <w:rFonts w:eastAsia="MS Mincho"/>
          <w:iCs/>
          <w:szCs w:val="24"/>
        </w:rPr>
      </w:pPr>
    </w:p>
    <w:p w14:paraId="08B113E6" w14:textId="77777777" w:rsidR="00CF59F7" w:rsidRDefault="00AE470F">
      <w:pPr>
        <w:tabs>
          <w:tab w:val="left" w:pos="4212"/>
        </w:tabs>
        <w:jc w:val="both"/>
        <w:rPr>
          <w:rFonts w:eastAsia="MS Mincho"/>
          <w:iCs/>
          <w:szCs w:val="24"/>
        </w:rPr>
      </w:pPr>
      <w:r>
        <w:t xml:space="preserve"> </w:t>
      </w:r>
      <w:r>
        <w:rPr>
          <w:rFonts w:eastAsia="MS Mincho"/>
          <w:iCs/>
          <w:szCs w:val="24"/>
        </w:rPr>
        <w:t>įvaikintas vaikas, globotinis, rūpintinis (išskyrus atvejus, kai laikinoji globa nustatoma tėvų (globėjų, rūpintojų) prašymu);</w:t>
      </w:r>
    </w:p>
    <w:p w14:paraId="0C551328" w14:textId="77777777" w:rsidR="00CF59F7" w:rsidRDefault="00AE470F">
      <w:pPr>
        <w:tabs>
          <w:tab w:val="left" w:pos="1418"/>
          <w:tab w:val="left" w:pos="1560"/>
        </w:tabs>
        <w:jc w:val="both"/>
        <w:rPr>
          <w:rFonts w:eastAsia="MS Mincho"/>
          <w:iCs/>
          <w:szCs w:val="24"/>
        </w:rPr>
      </w:pPr>
      <w:r>
        <w:lastRenderedPageBreak/>
        <w:t xml:space="preserve"> </w:t>
      </w:r>
      <w:r>
        <w:rPr>
          <w:rFonts w:eastAsia="MS Mincho"/>
          <w:iCs/>
          <w:szCs w:val="24"/>
        </w:rPr>
        <w:t>vaikas dėl įgimtų ar įgytų sutrikimų turintis didelių ar labai didelių specialiųjų ugdymosi poreikių;</w:t>
      </w:r>
    </w:p>
    <w:p w14:paraId="36CCACA4" w14:textId="77777777" w:rsidR="00CF59F7" w:rsidRDefault="00AE470F">
      <w:pPr>
        <w:tabs>
          <w:tab w:val="left" w:pos="1418"/>
          <w:tab w:val="left" w:pos="1560"/>
        </w:tabs>
        <w:jc w:val="both"/>
        <w:rPr>
          <w:rFonts w:eastAsia="MS Mincho"/>
          <w:iCs/>
          <w:szCs w:val="24"/>
        </w:rPr>
      </w:pPr>
      <w:r>
        <w:t></w:t>
      </w:r>
      <w:r>
        <w:rPr>
          <w:rFonts w:eastAsia="MS Mincho"/>
          <w:iCs/>
          <w:szCs w:val="24"/>
        </w:rPr>
        <w:t xml:space="preserve"> vaikas gyvenamąją vietą deklaravęs Savivaldybės suteiktame socialiniame būste;</w:t>
      </w:r>
    </w:p>
    <w:p w14:paraId="6507D183" w14:textId="77777777" w:rsidR="00CF59F7" w:rsidRDefault="00AE470F">
      <w:pPr>
        <w:tabs>
          <w:tab w:val="left" w:pos="1418"/>
          <w:tab w:val="left" w:pos="1560"/>
        </w:tabs>
        <w:jc w:val="both"/>
        <w:rPr>
          <w:rFonts w:eastAsia="MS Mincho"/>
          <w:iCs/>
          <w:szCs w:val="24"/>
        </w:rPr>
      </w:pPr>
      <w:r>
        <w:t></w:t>
      </w:r>
      <w:r>
        <w:rPr>
          <w:rFonts w:eastAsia="MS Mincho"/>
          <w:iCs/>
          <w:szCs w:val="24"/>
        </w:rPr>
        <w:t xml:space="preserve"> vaikas, kurio broliai ir (ar) seserys (įbroliai ir (ar) įseserės) prašymo pateikimo metu jau mokosi pagal pradinio ir (ar) pagrindinio ugdymo programą toje Mokykloje;</w:t>
      </w:r>
    </w:p>
    <w:p w14:paraId="77FD88CB" w14:textId="77777777" w:rsidR="00CF59F7" w:rsidRDefault="00AE470F">
      <w:pPr>
        <w:tabs>
          <w:tab w:val="left" w:pos="1418"/>
          <w:tab w:val="left" w:pos="1560"/>
        </w:tabs>
        <w:jc w:val="both"/>
        <w:rPr>
          <w:rFonts w:eastAsia="MS Mincho"/>
          <w:iCs/>
          <w:szCs w:val="24"/>
        </w:rPr>
      </w:pPr>
      <w:r>
        <w:t xml:space="preserve"> </w:t>
      </w:r>
      <w:r>
        <w:rPr>
          <w:rFonts w:eastAsia="MS Mincho"/>
          <w:iCs/>
          <w:szCs w:val="24"/>
        </w:rPr>
        <w:t>pedagoginio darbuotojo, dirbančio toje Mokykloje, vaikas;</w:t>
      </w:r>
    </w:p>
    <w:p w14:paraId="5475DDC3" w14:textId="77777777" w:rsidR="00CF59F7" w:rsidRDefault="00AE470F">
      <w:pPr>
        <w:tabs>
          <w:tab w:val="left" w:pos="1418"/>
          <w:tab w:val="left" w:pos="1560"/>
        </w:tabs>
        <w:jc w:val="both"/>
        <w:rPr>
          <w:rFonts w:eastAsia="MS Mincho"/>
          <w:iCs/>
          <w:szCs w:val="24"/>
        </w:rPr>
      </w:pPr>
      <w:r>
        <w:t></w:t>
      </w:r>
      <w:r>
        <w:rPr>
          <w:rFonts w:eastAsia="MS Mincho"/>
          <w:iCs/>
          <w:szCs w:val="24"/>
        </w:rPr>
        <w:t xml:space="preserve"> darbuotojo, kuris patenka į Savivaldybės tarybos sprendimu patvirtintą Trūkstamų specialistų pritraukimo į Savivaldybės viešąsias ir biudžetines įstaigas programą, vaikas;</w:t>
      </w:r>
    </w:p>
    <w:p w14:paraId="48C97228" w14:textId="77777777" w:rsidR="00CF59F7" w:rsidRDefault="00AE470F">
      <w:pPr>
        <w:tabs>
          <w:tab w:val="left" w:pos="1418"/>
          <w:tab w:val="left" w:pos="1560"/>
        </w:tabs>
        <w:jc w:val="both"/>
        <w:rPr>
          <w:rFonts w:eastAsia="MS Mincho"/>
          <w:iCs/>
          <w:szCs w:val="24"/>
        </w:rPr>
      </w:pPr>
      <w:r>
        <w:t> gyvenantis ir gyvenamąją vietą deklaravęs Mokyklai priskirtoje aptarnavimo teritorijoje, vaikas (įrašyti registracijos datą) _________________________;</w:t>
      </w:r>
    </w:p>
    <w:p w14:paraId="732D4D15" w14:textId="46B28D04" w:rsidR="00CF59F7" w:rsidRDefault="00AE470F">
      <w:pPr>
        <w:tabs>
          <w:tab w:val="left" w:pos="1418"/>
          <w:tab w:val="left" w:pos="1560"/>
        </w:tabs>
        <w:jc w:val="both"/>
        <w:rPr>
          <w:rFonts w:eastAsia="MS Mincho"/>
          <w:iCs/>
          <w:szCs w:val="24"/>
        </w:rPr>
      </w:pPr>
      <w:r>
        <w:t></w:t>
      </w:r>
      <w:r>
        <w:rPr>
          <w:rFonts w:eastAsia="MS Mincho"/>
          <w:iCs/>
          <w:szCs w:val="24"/>
        </w:rPr>
        <w:t xml:space="preserve"> atstumas nuo vaiko deklaruotos gyvenamosios vietos iki Mokyklos einant pėsčiomis, vadovaujantis </w:t>
      </w:r>
      <w:hyperlink r:id="rId7" w:history="1">
        <w:r w:rsidR="007B6DC4" w:rsidRPr="00003411">
          <w:rPr>
            <w:rStyle w:val="Hipersaitas"/>
            <w:rFonts w:eastAsia="MS Mincho"/>
            <w:iCs/>
            <w:szCs w:val="24"/>
          </w:rPr>
          <w:t>www.maps.lt</w:t>
        </w:r>
      </w:hyperlink>
      <w:r w:rsidR="007B6DC4">
        <w:rPr>
          <w:rFonts w:eastAsia="MS Mincho"/>
          <w:iCs/>
          <w:szCs w:val="24"/>
        </w:rPr>
        <w:t xml:space="preserve"> </w:t>
      </w:r>
      <w:r>
        <w:rPr>
          <w:rFonts w:eastAsia="MS Mincho"/>
          <w:iCs/>
          <w:szCs w:val="24"/>
        </w:rPr>
        <w:t xml:space="preserve"> žemėlapiu yra (įrašyti) _______________. </w:t>
      </w:r>
    </w:p>
    <w:p w14:paraId="2BF315B1" w14:textId="77777777" w:rsidR="00CF59F7" w:rsidRDefault="00CF59F7">
      <w:pPr>
        <w:tabs>
          <w:tab w:val="left" w:pos="4212"/>
        </w:tabs>
        <w:jc w:val="both"/>
      </w:pPr>
    </w:p>
    <w:p w14:paraId="71DA6C52" w14:textId="256C646D" w:rsidR="00CF59F7" w:rsidRDefault="00AE470F" w:rsidP="00DE0D69">
      <w:pPr>
        <w:tabs>
          <w:tab w:val="left" w:pos="4212"/>
        </w:tabs>
        <w:ind w:firstLine="709"/>
        <w:jc w:val="both"/>
      </w:pPr>
      <w:r>
        <w:rPr>
          <w:b/>
        </w:rPr>
        <w:t>Į laisvas mokymosi vietas, likusias priėmus mokinius pagal Mokyklai priskirtą  aptarnavimo teritoriją, priimti pirmumo teise (sumuojant žemiau išvardytus kriterijus, kurie yra lygiaverčiai), nes</w:t>
      </w:r>
      <w:r>
        <w:rPr>
          <w:rFonts w:eastAsia="TimesNewRomanPSMT"/>
          <w:b/>
          <w:szCs w:val="24"/>
          <w:lang w:eastAsia="ar-SA"/>
        </w:rPr>
        <w:t xml:space="preserve"> (pažymėti </w:t>
      </w:r>
      <w:r>
        <w:rPr>
          <w:b/>
        </w:rPr>
        <w:sym w:font="Wingdings 2" w:char="F050"/>
      </w:r>
      <w:r>
        <w:rPr>
          <w:rFonts w:eastAsia="TimesNewRomanPSMT"/>
          <w:b/>
          <w:szCs w:val="24"/>
          <w:lang w:eastAsia="ar-SA"/>
        </w:rPr>
        <w:t>)</w:t>
      </w:r>
      <w:r>
        <w:rPr>
          <w:b/>
        </w:rPr>
        <w:t>:</w:t>
      </w:r>
    </w:p>
    <w:p w14:paraId="637A6EE9" w14:textId="77777777" w:rsidR="00CF59F7" w:rsidRDefault="00AE470F">
      <w:pPr>
        <w:tabs>
          <w:tab w:val="left" w:pos="1418"/>
          <w:tab w:val="left" w:pos="1560"/>
        </w:tabs>
        <w:jc w:val="both"/>
        <w:rPr>
          <w:rFonts w:eastAsia="MS Mincho"/>
          <w:iCs/>
          <w:szCs w:val="24"/>
        </w:rPr>
      </w:pPr>
      <w:r>
        <w:t xml:space="preserve"> </w:t>
      </w:r>
      <w:r>
        <w:rPr>
          <w:rFonts w:eastAsia="MS Mincho"/>
          <w:iCs/>
          <w:szCs w:val="24"/>
        </w:rPr>
        <w:t>vaikas, kurį augina vienas iš tėvų (globėjų, rūpintojų) (jeigu kitas yra miręs, teismo pripažintas dingusiu be žinios ar nežinia kur esančiu, teismo pripažintas neveiksniu arba teismo sprendimu apribotos tėvystės teisės);</w:t>
      </w:r>
    </w:p>
    <w:p w14:paraId="6AFDDADA" w14:textId="77777777" w:rsidR="00CF59F7" w:rsidRDefault="00AE470F">
      <w:pPr>
        <w:tabs>
          <w:tab w:val="left" w:pos="1418"/>
          <w:tab w:val="left" w:pos="1560"/>
        </w:tabs>
        <w:jc w:val="both"/>
        <w:rPr>
          <w:rFonts w:eastAsia="MS Mincho"/>
          <w:iCs/>
          <w:szCs w:val="24"/>
        </w:rPr>
      </w:pPr>
      <w:r>
        <w:t xml:space="preserve"> </w:t>
      </w:r>
      <w:r>
        <w:rPr>
          <w:rFonts w:eastAsia="MS Mincho"/>
          <w:iCs/>
          <w:szCs w:val="24"/>
        </w:rPr>
        <w:t>vaikas su negalia bei vaikas, kurio vienas arba abu tėvai (globėjai, rūpintojai) yra asmenys su negalia;</w:t>
      </w:r>
    </w:p>
    <w:p w14:paraId="27C1C0DA" w14:textId="77777777" w:rsidR="00CF59F7" w:rsidRDefault="00AE470F">
      <w:pPr>
        <w:tabs>
          <w:tab w:val="left" w:pos="1418"/>
          <w:tab w:val="left" w:pos="1560"/>
        </w:tabs>
        <w:jc w:val="both"/>
        <w:rPr>
          <w:rFonts w:eastAsia="MS Mincho"/>
          <w:iCs/>
          <w:szCs w:val="24"/>
        </w:rPr>
      </w:pPr>
      <w:r>
        <w:t xml:space="preserve"> </w:t>
      </w:r>
      <w:r>
        <w:rPr>
          <w:rFonts w:eastAsia="MS Mincho"/>
          <w:iCs/>
          <w:szCs w:val="24"/>
        </w:rPr>
        <w:t>dvynukai, trynukai ir kiti daugiavaisio gimimo asmenys (priimami kartu);</w:t>
      </w:r>
    </w:p>
    <w:p w14:paraId="4F103526" w14:textId="77777777" w:rsidR="00CF59F7" w:rsidRDefault="00AE470F">
      <w:pPr>
        <w:tabs>
          <w:tab w:val="left" w:pos="1418"/>
          <w:tab w:val="left" w:pos="1560"/>
        </w:tabs>
        <w:jc w:val="both"/>
        <w:rPr>
          <w:rFonts w:eastAsia="MS Mincho"/>
          <w:iCs/>
          <w:szCs w:val="24"/>
        </w:rPr>
      </w:pPr>
      <w:r>
        <w:t xml:space="preserve"> </w:t>
      </w:r>
      <w:r>
        <w:rPr>
          <w:rFonts w:eastAsia="MS Mincho"/>
          <w:iCs/>
          <w:szCs w:val="24"/>
        </w:rPr>
        <w:t>vaikas iš daugiavaikės šeimos;</w:t>
      </w:r>
    </w:p>
    <w:p w14:paraId="3BD3D75C" w14:textId="77777777" w:rsidR="00CF59F7" w:rsidRDefault="00AE470F">
      <w:pPr>
        <w:tabs>
          <w:tab w:val="left" w:pos="1418"/>
          <w:tab w:val="left" w:pos="1560"/>
        </w:tabs>
        <w:jc w:val="both"/>
        <w:rPr>
          <w:rFonts w:eastAsia="MS Mincho"/>
          <w:iCs/>
          <w:szCs w:val="24"/>
        </w:rPr>
      </w:pPr>
      <w:r>
        <w:t xml:space="preserve"> </w:t>
      </w:r>
      <w:r>
        <w:rPr>
          <w:rFonts w:eastAsia="MS Mincho"/>
          <w:iCs/>
          <w:szCs w:val="24"/>
        </w:rPr>
        <w:t>vaikas, kurio broliai ir (ar) seserys (įbroliai ir (ar) įseserės prašymo pateikimo metu jau mokosi toje Mokykloje;</w:t>
      </w:r>
    </w:p>
    <w:p w14:paraId="48F9B51F" w14:textId="77777777" w:rsidR="00CF59F7" w:rsidRDefault="00AE470F">
      <w:pPr>
        <w:tabs>
          <w:tab w:val="left" w:pos="1418"/>
          <w:tab w:val="left" w:pos="1560"/>
        </w:tabs>
        <w:jc w:val="both"/>
        <w:rPr>
          <w:rFonts w:eastAsia="MS Mincho"/>
          <w:iCs/>
          <w:szCs w:val="24"/>
        </w:rPr>
      </w:pPr>
      <w:r>
        <w:t></w:t>
      </w:r>
      <w:r>
        <w:rPr>
          <w:rFonts w:eastAsia="MS Mincho"/>
          <w:iCs/>
          <w:szCs w:val="24"/>
        </w:rPr>
        <w:t xml:space="preserve"> vaikas, kuris mokėsi, buvo ugdomas Mokykloje (buvo sudaryta mokymosi sutartis) ir pageidaujantis tęsti mokymąsi pagal aukštesnio lygmens programą toje pačioje Mokykloje;</w:t>
      </w:r>
    </w:p>
    <w:p w14:paraId="2EA631CA" w14:textId="77777777" w:rsidR="00CF59F7" w:rsidRDefault="00AE470F">
      <w:pPr>
        <w:tabs>
          <w:tab w:val="left" w:pos="1418"/>
          <w:tab w:val="left" w:pos="1560"/>
        </w:tabs>
        <w:jc w:val="both"/>
        <w:rPr>
          <w:rFonts w:eastAsia="MS Mincho"/>
          <w:iCs/>
          <w:szCs w:val="24"/>
        </w:rPr>
      </w:pPr>
      <w:r>
        <w:t xml:space="preserve"> </w:t>
      </w:r>
      <w:r>
        <w:rPr>
          <w:rFonts w:eastAsia="MS Mincho"/>
          <w:iCs/>
          <w:szCs w:val="24"/>
        </w:rPr>
        <w:t>užsienio valstybių diplomatinio korpuso darbuotojų, dirbančių Lietuvos Respublikoje esančiose diplomatinėse atstovybėse, Lietuvos Respublikos diplomatinio korpuso darbuotojų, sugrįžusių iš darbo užsienyje gyventi į Mokyklai priskirtą aptarnavimo teritoriją, ir Lietuvos Respublikos krašto apsaugos sistemos profesinės karo tarnybos karių, perkeltų gyventi į Mokyklai priskirtą aptarnavimo teritoriją, vaikas (ai);</w:t>
      </w:r>
    </w:p>
    <w:p w14:paraId="38D0EFD2" w14:textId="77777777" w:rsidR="00CF59F7" w:rsidRDefault="00AE470F">
      <w:pPr>
        <w:tabs>
          <w:tab w:val="left" w:pos="1418"/>
          <w:tab w:val="left" w:pos="1560"/>
        </w:tabs>
        <w:jc w:val="both"/>
        <w:rPr>
          <w:rFonts w:eastAsia="MS Mincho"/>
          <w:iCs/>
          <w:szCs w:val="24"/>
        </w:rPr>
      </w:pPr>
      <w:r>
        <w:t xml:space="preserve"> </w:t>
      </w:r>
      <w:r>
        <w:rPr>
          <w:rFonts w:eastAsia="MS Mincho"/>
          <w:iCs/>
          <w:szCs w:val="24"/>
        </w:rPr>
        <w:t>reemigrantų vaikas, kurių tėvai buvo deklaravę išvykimą iš Lietuvos, tačiau apsisprendė grįžti gyventi į Lietuvą ir prie savo prašymo pateikė visus reikiamus dokumentus, patvirtinančius, kad jie su savo vaiku buvo išvykę gyventi į užsienį (išsideklaravimo iš Lietuvos pažyma, vaiko mokymosi užsienyje pasiekimų pažyma) ir nuo grįžimo į Lietuvą nesimokė pagal jokią ugdymo programą Lietuvos Respublikos teritorijoje;</w:t>
      </w:r>
    </w:p>
    <w:p w14:paraId="428D122C" w14:textId="77777777" w:rsidR="00CF59F7" w:rsidRDefault="00AE470F">
      <w:pPr>
        <w:tabs>
          <w:tab w:val="left" w:pos="1418"/>
          <w:tab w:val="left" w:pos="1560"/>
        </w:tabs>
        <w:jc w:val="both"/>
        <w:rPr>
          <w:rFonts w:eastAsia="MS Mincho"/>
          <w:iCs/>
          <w:szCs w:val="24"/>
        </w:rPr>
      </w:pPr>
      <w:r>
        <w:t xml:space="preserve"> </w:t>
      </w:r>
      <w:r>
        <w:rPr>
          <w:rFonts w:eastAsia="MS Mincho"/>
          <w:iCs/>
          <w:szCs w:val="24"/>
        </w:rPr>
        <w:t>pedagoginių darbuotojų, dirbančių toje Mokykloje, vaikai.</w:t>
      </w:r>
    </w:p>
    <w:p w14:paraId="38FEF561" w14:textId="77777777" w:rsidR="00CF59F7" w:rsidRDefault="00CF59F7">
      <w:pPr>
        <w:tabs>
          <w:tab w:val="left" w:pos="1418"/>
          <w:tab w:val="left" w:pos="1560"/>
        </w:tabs>
        <w:jc w:val="both"/>
        <w:rPr>
          <w:rFonts w:eastAsia="MS Mincho"/>
          <w:iCs/>
          <w:szCs w:val="24"/>
        </w:rPr>
      </w:pPr>
    </w:p>
    <w:p w14:paraId="31A9713A" w14:textId="76AC33DE" w:rsidR="00CF59F7" w:rsidRDefault="00AE470F">
      <w:pPr>
        <w:tabs>
          <w:tab w:val="left" w:pos="4212"/>
        </w:tabs>
        <w:ind w:firstLine="1134"/>
        <w:jc w:val="both"/>
        <w:rPr>
          <w:b/>
        </w:rPr>
      </w:pPr>
      <w:r>
        <w:rPr>
          <w:b/>
        </w:rPr>
        <w:t xml:space="preserve">Į </w:t>
      </w:r>
      <w:r w:rsidR="007B6DC4">
        <w:rPr>
          <w:b/>
        </w:rPr>
        <w:t>Šilutės Jaunimo ir suaugusių mokymo centro Traksėdžių skyrių</w:t>
      </w:r>
      <w:r>
        <w:rPr>
          <w:b/>
        </w:rPr>
        <w:t xml:space="preserve"> priimti,</w:t>
      </w:r>
      <w:r>
        <w:rPr>
          <w:rFonts w:eastAsia="TimesNewRomanPSMT"/>
          <w:b/>
          <w:szCs w:val="24"/>
          <w:lang w:eastAsia="ar-SA"/>
        </w:rPr>
        <w:t xml:space="preserve"> nes (pažymėti </w:t>
      </w:r>
      <w:r>
        <w:rPr>
          <w:b/>
        </w:rPr>
        <w:sym w:font="Wingdings 2" w:char="F050"/>
      </w:r>
      <w:r>
        <w:rPr>
          <w:rFonts w:eastAsia="TimesNewRomanPSMT"/>
          <w:b/>
          <w:szCs w:val="24"/>
          <w:lang w:eastAsia="ar-SA"/>
        </w:rPr>
        <w:t>):</w:t>
      </w:r>
    </w:p>
    <w:p w14:paraId="4C699177" w14:textId="1B1F50BB" w:rsidR="00CF59F7" w:rsidRDefault="00AE470F">
      <w:pPr>
        <w:tabs>
          <w:tab w:val="left" w:pos="4212"/>
        </w:tabs>
        <w:jc w:val="both"/>
      </w:pPr>
      <w:r>
        <w:t xml:space="preserve"> pedagoginė psichologinė tarnyba (ar švietimo pagalbos tarnyba) dėl įgimtų ar įgytų sutrikimų yra nustačiusi didelius ar labai didelius specialiuosius ugdymosi poreikius, mokytis pagal </w:t>
      </w:r>
      <w:r w:rsidR="00DE0D69">
        <w:t>individualizuotas</w:t>
      </w:r>
      <w:r>
        <w:t xml:space="preserve"> ugdymo programas, skirt</w:t>
      </w:r>
      <w:r w:rsidR="00DE0D69">
        <w:t>as</w:t>
      </w:r>
      <w:r>
        <w:t xml:space="preserve"> intelekto sutrikimą turintiems mokiniams, kuriems pedagoginė psichologinė tarnyba (ar švietimo pagalbos tarnyba) yra nustačiusi:</w:t>
      </w:r>
    </w:p>
    <w:p w14:paraId="08FE6271" w14:textId="77777777" w:rsidR="00CF59F7" w:rsidRDefault="00AE470F">
      <w:pPr>
        <w:tabs>
          <w:tab w:val="left" w:pos="4212"/>
        </w:tabs>
        <w:jc w:val="both"/>
      </w:pPr>
      <w:r>
        <w:t> nežymų, vidutinį, žymų, labai žymų ar nepatikslintą intelekto sutrikimą;</w:t>
      </w:r>
    </w:p>
    <w:p w14:paraId="22134538" w14:textId="77777777" w:rsidR="00CF59F7" w:rsidRDefault="00AE470F">
      <w:pPr>
        <w:tabs>
          <w:tab w:val="left" w:pos="4212"/>
        </w:tabs>
        <w:jc w:val="both"/>
      </w:pPr>
      <w:r>
        <w:t> kompleksinę negalią, kurios derinyje yra nežymus, vidutinis, žymus, labai žymus ar nepatikslintas intelekto sutrikimas;</w:t>
      </w:r>
    </w:p>
    <w:p w14:paraId="585349B6" w14:textId="2E70986C" w:rsidR="00CF59F7" w:rsidRDefault="00AE470F">
      <w:pPr>
        <w:tabs>
          <w:tab w:val="left" w:pos="4212"/>
        </w:tabs>
        <w:jc w:val="both"/>
      </w:pPr>
      <w:r>
        <w:t> nežymų ar vidutinį intelekto sutrikimą ir elgesio ar (ir) emocijų sutrikimus (nerimo spektro sutrikimas, nuotaikos spektro sutrikimas).</w:t>
      </w:r>
    </w:p>
    <w:p w14:paraId="0E3FB931" w14:textId="77777777" w:rsidR="00CF59F7" w:rsidRDefault="00CF59F7">
      <w:pPr>
        <w:tabs>
          <w:tab w:val="left" w:pos="4212"/>
        </w:tabs>
        <w:jc w:val="both"/>
      </w:pPr>
    </w:p>
    <w:p w14:paraId="7ACC288F" w14:textId="77777777" w:rsidR="00CF59F7" w:rsidRDefault="00AE470F">
      <w:pPr>
        <w:shd w:val="clear" w:color="auto" w:fill="FFFFFF"/>
        <w:ind w:firstLine="78"/>
        <w:jc w:val="both"/>
        <w:rPr>
          <w:rFonts w:eastAsia="Calibri"/>
          <w:b/>
          <w:szCs w:val="24"/>
        </w:rPr>
      </w:pPr>
      <w:r>
        <w:rPr>
          <w:rFonts w:eastAsia="Calibri"/>
          <w:szCs w:val="24"/>
        </w:rPr>
        <w:sym w:font="Times New Roman" w:char="F0FF"/>
      </w:r>
      <w:r>
        <w:rPr>
          <w:rFonts w:eastAsia="Calibri"/>
          <w:szCs w:val="24"/>
        </w:rPr>
        <w:t xml:space="preserve"> </w:t>
      </w:r>
      <w:r>
        <w:rPr>
          <w:rFonts w:eastAsia="Calibri"/>
          <w:b/>
          <w:szCs w:val="24"/>
        </w:rPr>
        <w:t>Patvirtinu, kad pateikti duomenys yra teisingi. Sutinku, kad šie duomenys būtų naudojami informacinėje sistemoje.</w:t>
      </w:r>
    </w:p>
    <w:p w14:paraId="053CDDE1" w14:textId="77777777" w:rsidR="00CF59F7" w:rsidRDefault="00CF59F7"/>
    <w:p w14:paraId="0B18B1D2" w14:textId="77777777" w:rsidR="00CF59F7" w:rsidRDefault="00CF59F7">
      <w:pPr>
        <w:tabs>
          <w:tab w:val="left" w:pos="4212"/>
        </w:tabs>
      </w:pPr>
    </w:p>
    <w:p w14:paraId="4D6A77CA" w14:textId="77777777" w:rsidR="00AE470F" w:rsidRDefault="00AE470F" w:rsidP="00AE470F">
      <w:pPr>
        <w:tabs>
          <w:tab w:val="left" w:pos="4212"/>
        </w:tabs>
      </w:pPr>
      <w:r>
        <w:t>_________</w:t>
      </w:r>
      <w:r>
        <w:tab/>
        <w:t>_______________________________________</w:t>
      </w:r>
      <w:r>
        <w:tab/>
      </w:r>
    </w:p>
    <w:p w14:paraId="6CA3808F" w14:textId="08592388" w:rsidR="00CF59F7" w:rsidRPr="00DE0D69" w:rsidRDefault="00AE470F" w:rsidP="00DE0D69">
      <w:pPr>
        <w:tabs>
          <w:tab w:val="left" w:pos="4212"/>
        </w:tabs>
      </w:pPr>
      <w:r>
        <w:t xml:space="preserve"> </w:t>
      </w:r>
      <w:r w:rsidRPr="00DE0D69">
        <w:rPr>
          <w:sz w:val="20"/>
        </w:rPr>
        <w:t xml:space="preserve">(parašas) </w:t>
      </w:r>
      <w:r w:rsidRPr="00DE0D69">
        <w:rPr>
          <w:sz w:val="20"/>
        </w:rPr>
        <w:tab/>
        <w:t>(vieno iš tėvų (gl</w:t>
      </w:r>
      <w:r w:rsidR="00DE0D69" w:rsidRPr="00DE0D69">
        <w:rPr>
          <w:sz w:val="20"/>
        </w:rPr>
        <w:t>o</w:t>
      </w:r>
      <w:r w:rsidRPr="00DE0D69">
        <w:rPr>
          <w:sz w:val="20"/>
        </w:rPr>
        <w:t>bėjo, rūpintojo) v. pavard</w:t>
      </w:r>
      <w:r w:rsidR="00DE0D69">
        <w:rPr>
          <w:sz w:val="20"/>
        </w:rPr>
        <w:t>ė)</w:t>
      </w:r>
    </w:p>
    <w:sectPr w:rsidR="00CF59F7" w:rsidRPr="00DE0D69" w:rsidSect="00D43531">
      <w:headerReference w:type="even" r:id="rId8"/>
      <w:headerReference w:type="default" r:id="rId9"/>
      <w:footerReference w:type="even" r:id="rId10"/>
      <w:footerReference w:type="default" r:id="rId11"/>
      <w:headerReference w:type="first" r:id="rId12"/>
      <w:footerReference w:type="first" r:id="rId13"/>
      <w:pgSz w:w="11906" w:h="16838"/>
      <w:pgMar w:top="426" w:right="567" w:bottom="142" w:left="85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1E6A3" w14:textId="77777777" w:rsidR="00C40AD6" w:rsidRDefault="00C40AD6">
      <w:pPr>
        <w:textAlignment w:val="baseline"/>
        <w:rPr>
          <w:rFonts w:ascii="Calibri" w:eastAsia="Calibri" w:hAnsi="Calibri"/>
          <w:sz w:val="20"/>
          <w:lang w:val="en-US"/>
        </w:rPr>
      </w:pPr>
      <w:r>
        <w:rPr>
          <w:rFonts w:ascii="Calibri" w:eastAsia="Calibri" w:hAnsi="Calibri"/>
          <w:sz w:val="20"/>
          <w:lang w:val="en-US"/>
        </w:rPr>
        <w:separator/>
      </w:r>
    </w:p>
  </w:endnote>
  <w:endnote w:type="continuationSeparator" w:id="0">
    <w:p w14:paraId="6EEB7761" w14:textId="77777777" w:rsidR="00C40AD6" w:rsidRDefault="00C40AD6">
      <w:pPr>
        <w:textAlignment w:val="baseline"/>
        <w:rPr>
          <w:rFonts w:ascii="Calibri" w:eastAsia="Calibri" w:hAnsi="Calibri"/>
          <w:sz w:val="20"/>
          <w:lang w:val="en-US"/>
        </w:rPr>
      </w:pPr>
      <w:r>
        <w:rPr>
          <w:rFonts w:ascii="Calibri" w:eastAsia="Calibri" w:hAnsi="Calibri"/>
          <w:sz w:val="2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sig w:usb0="00000007" w:usb1="00000000" w:usb2="00000000" w:usb3="00000000" w:csb0="00000003" w:csb1="00000000"/>
  </w:font>
  <w:font w:name="SymbolMT">
    <w:panose1 w:val="00000000000000000000"/>
    <w:charset w:val="88"/>
    <w:family w:val="auto"/>
    <w:notTrueType/>
    <w:pitch w:val="default"/>
    <w:sig w:usb0="00000000" w:usb1="08080000" w:usb2="00000010" w:usb3="00000000" w:csb0="001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B1286" w14:textId="77777777" w:rsidR="00AE470F" w:rsidRDefault="00AE470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7C" w14:textId="77777777" w:rsidR="00AE470F" w:rsidRDefault="00AE470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35E" w14:textId="77777777" w:rsidR="00AE470F" w:rsidRDefault="00AE470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2926" w14:textId="77777777" w:rsidR="00C40AD6" w:rsidRDefault="00C40AD6">
      <w:pPr>
        <w:textAlignment w:val="baseline"/>
        <w:rPr>
          <w:rFonts w:ascii="Calibri" w:eastAsia="Calibri" w:hAnsi="Calibri"/>
          <w:sz w:val="20"/>
          <w:lang w:val="en-US"/>
        </w:rPr>
      </w:pPr>
      <w:r>
        <w:rPr>
          <w:rFonts w:ascii="Calibri" w:eastAsia="Calibri" w:hAnsi="Calibri"/>
          <w:color w:val="000000"/>
          <w:sz w:val="20"/>
          <w:lang w:val="en-US"/>
        </w:rPr>
        <w:separator/>
      </w:r>
    </w:p>
  </w:footnote>
  <w:footnote w:type="continuationSeparator" w:id="0">
    <w:p w14:paraId="7C88B2DF" w14:textId="77777777" w:rsidR="00C40AD6" w:rsidRDefault="00C40AD6">
      <w:pPr>
        <w:textAlignment w:val="baseline"/>
        <w:rPr>
          <w:rFonts w:ascii="Calibri" w:eastAsia="Calibri" w:hAnsi="Calibri"/>
          <w:sz w:val="20"/>
          <w:lang w:val="en-US"/>
        </w:rPr>
      </w:pPr>
      <w:r>
        <w:rPr>
          <w:rFonts w:ascii="Calibri" w:eastAsia="Calibri" w:hAnsi="Calibri"/>
          <w:sz w:val="2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3F64" w14:textId="77777777" w:rsidR="00AE470F" w:rsidRDefault="00AE470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427309"/>
      <w:docPartObj>
        <w:docPartGallery w:val="Page Numbers (Top of Page)"/>
        <w:docPartUnique/>
      </w:docPartObj>
    </w:sdtPr>
    <w:sdtEndPr/>
    <w:sdtContent>
      <w:p w14:paraId="2962AC32" w14:textId="77777777" w:rsidR="00AE470F" w:rsidRDefault="00AE470F">
        <w:pPr>
          <w:pStyle w:val="Antrats"/>
          <w:jc w:val="center"/>
        </w:pPr>
        <w:r>
          <w:fldChar w:fldCharType="begin"/>
        </w:r>
        <w:r>
          <w:instrText>PAGE   \* MERGEFORMAT</w:instrText>
        </w:r>
        <w:r>
          <w:fldChar w:fldCharType="separate"/>
        </w:r>
        <w:r w:rsidR="00E00EB4">
          <w:rPr>
            <w:noProof/>
          </w:rPr>
          <w:t>2</w:t>
        </w:r>
        <w:r>
          <w:fldChar w:fldCharType="end"/>
        </w:r>
      </w:p>
    </w:sdtContent>
  </w:sdt>
  <w:p w14:paraId="4974BB6D" w14:textId="77777777" w:rsidR="00AE470F" w:rsidRDefault="00AE470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B59AF" w14:textId="77777777" w:rsidR="00CF59F7" w:rsidRDefault="00CF59F7">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F3"/>
    <w:rsid w:val="00047078"/>
    <w:rsid w:val="0005582C"/>
    <w:rsid w:val="001F3D2F"/>
    <w:rsid w:val="00432DAE"/>
    <w:rsid w:val="004C72EB"/>
    <w:rsid w:val="006D5348"/>
    <w:rsid w:val="007B6DC4"/>
    <w:rsid w:val="008311C2"/>
    <w:rsid w:val="008C03FE"/>
    <w:rsid w:val="009425D5"/>
    <w:rsid w:val="00A22D53"/>
    <w:rsid w:val="00AE470F"/>
    <w:rsid w:val="00B51FB8"/>
    <w:rsid w:val="00C26ABD"/>
    <w:rsid w:val="00C40AD6"/>
    <w:rsid w:val="00CC6E97"/>
    <w:rsid w:val="00CE433D"/>
    <w:rsid w:val="00CF04F3"/>
    <w:rsid w:val="00CF59F7"/>
    <w:rsid w:val="00D070DB"/>
    <w:rsid w:val="00D43531"/>
    <w:rsid w:val="00D80694"/>
    <w:rsid w:val="00DE0D69"/>
    <w:rsid w:val="00E00EB4"/>
    <w:rsid w:val="00E5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74BC"/>
  <w15:docId w15:val="{71375262-5546-48DA-A8D0-CC5A713D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E470F"/>
    <w:rPr>
      <w:color w:val="808080"/>
    </w:rPr>
  </w:style>
  <w:style w:type="paragraph" w:styleId="Antrats">
    <w:name w:val="header"/>
    <w:basedOn w:val="prastasis"/>
    <w:link w:val="AntratsDiagrama"/>
    <w:uiPriority w:val="99"/>
    <w:unhideWhenUsed/>
    <w:rsid w:val="00AE470F"/>
    <w:pPr>
      <w:tabs>
        <w:tab w:val="center" w:pos="4819"/>
        <w:tab w:val="right" w:pos="9638"/>
      </w:tabs>
    </w:pPr>
  </w:style>
  <w:style w:type="character" w:customStyle="1" w:styleId="AntratsDiagrama">
    <w:name w:val="Antraštės Diagrama"/>
    <w:basedOn w:val="Numatytasispastraiposriftas"/>
    <w:link w:val="Antrats"/>
    <w:uiPriority w:val="99"/>
    <w:rsid w:val="00AE470F"/>
  </w:style>
  <w:style w:type="paragraph" w:styleId="Porat">
    <w:name w:val="footer"/>
    <w:basedOn w:val="prastasis"/>
    <w:link w:val="PoratDiagrama"/>
    <w:unhideWhenUsed/>
    <w:rsid w:val="00AE470F"/>
    <w:pPr>
      <w:tabs>
        <w:tab w:val="center" w:pos="4819"/>
        <w:tab w:val="right" w:pos="9638"/>
      </w:tabs>
    </w:pPr>
  </w:style>
  <w:style w:type="character" w:customStyle="1" w:styleId="PoratDiagrama">
    <w:name w:val="Poraštė Diagrama"/>
    <w:basedOn w:val="Numatytasispastraiposriftas"/>
    <w:link w:val="Porat"/>
    <w:rsid w:val="00AE470F"/>
  </w:style>
  <w:style w:type="character" w:styleId="Hipersaitas">
    <w:name w:val="Hyperlink"/>
    <w:basedOn w:val="Numatytasispastraiposriftas"/>
    <w:unhideWhenUsed/>
    <w:rsid w:val="007B6DC4"/>
    <w:rPr>
      <w:color w:val="0000FF" w:themeColor="hyperlink"/>
      <w:u w:val="single"/>
    </w:rPr>
  </w:style>
  <w:style w:type="character" w:customStyle="1" w:styleId="Neapdorotaspaminjimas1">
    <w:name w:val="Neapdorotas paminėjimas1"/>
    <w:basedOn w:val="Numatytasispastraiposriftas"/>
    <w:uiPriority w:val="99"/>
    <w:semiHidden/>
    <w:unhideWhenUsed/>
    <w:rsid w:val="007B6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462">
      <w:bodyDiv w:val="1"/>
      <w:marLeft w:val="0"/>
      <w:marRight w:val="0"/>
      <w:marTop w:val="0"/>
      <w:marBottom w:val="0"/>
      <w:divBdr>
        <w:top w:val="none" w:sz="0" w:space="0" w:color="auto"/>
        <w:left w:val="none" w:sz="0" w:space="0" w:color="auto"/>
        <w:bottom w:val="none" w:sz="0" w:space="0" w:color="auto"/>
        <w:right w:val="none" w:sz="0" w:space="0" w:color="auto"/>
      </w:divBdr>
    </w:div>
    <w:div w:id="27950704">
      <w:bodyDiv w:val="1"/>
      <w:marLeft w:val="0"/>
      <w:marRight w:val="0"/>
      <w:marTop w:val="0"/>
      <w:marBottom w:val="0"/>
      <w:divBdr>
        <w:top w:val="none" w:sz="0" w:space="0" w:color="auto"/>
        <w:left w:val="none" w:sz="0" w:space="0" w:color="auto"/>
        <w:bottom w:val="none" w:sz="0" w:space="0" w:color="auto"/>
        <w:right w:val="none" w:sz="0" w:space="0" w:color="auto"/>
      </w:divBdr>
    </w:div>
    <w:div w:id="69742559">
      <w:bodyDiv w:val="1"/>
      <w:marLeft w:val="0"/>
      <w:marRight w:val="0"/>
      <w:marTop w:val="0"/>
      <w:marBottom w:val="0"/>
      <w:divBdr>
        <w:top w:val="none" w:sz="0" w:space="0" w:color="auto"/>
        <w:left w:val="none" w:sz="0" w:space="0" w:color="auto"/>
        <w:bottom w:val="none" w:sz="0" w:space="0" w:color="auto"/>
        <w:right w:val="none" w:sz="0" w:space="0" w:color="auto"/>
      </w:divBdr>
    </w:div>
    <w:div w:id="206796695">
      <w:bodyDiv w:val="1"/>
      <w:marLeft w:val="0"/>
      <w:marRight w:val="0"/>
      <w:marTop w:val="0"/>
      <w:marBottom w:val="0"/>
      <w:divBdr>
        <w:top w:val="none" w:sz="0" w:space="0" w:color="auto"/>
        <w:left w:val="none" w:sz="0" w:space="0" w:color="auto"/>
        <w:bottom w:val="none" w:sz="0" w:space="0" w:color="auto"/>
        <w:right w:val="none" w:sz="0" w:space="0" w:color="auto"/>
      </w:divBdr>
    </w:div>
    <w:div w:id="322779371">
      <w:bodyDiv w:val="1"/>
      <w:marLeft w:val="0"/>
      <w:marRight w:val="0"/>
      <w:marTop w:val="0"/>
      <w:marBottom w:val="0"/>
      <w:divBdr>
        <w:top w:val="none" w:sz="0" w:space="0" w:color="auto"/>
        <w:left w:val="none" w:sz="0" w:space="0" w:color="auto"/>
        <w:bottom w:val="none" w:sz="0" w:space="0" w:color="auto"/>
        <w:right w:val="none" w:sz="0" w:space="0" w:color="auto"/>
      </w:divBdr>
      <w:divsChild>
        <w:div w:id="1151095274">
          <w:marLeft w:val="-5"/>
          <w:marRight w:val="0"/>
          <w:marTop w:val="0"/>
          <w:marBottom w:val="0"/>
          <w:divBdr>
            <w:top w:val="none" w:sz="0" w:space="0" w:color="auto"/>
            <w:left w:val="none" w:sz="0" w:space="0" w:color="auto"/>
            <w:bottom w:val="none" w:sz="0" w:space="0" w:color="auto"/>
            <w:right w:val="none" w:sz="0" w:space="0" w:color="auto"/>
          </w:divBdr>
        </w:div>
      </w:divsChild>
    </w:div>
    <w:div w:id="871891066">
      <w:bodyDiv w:val="1"/>
      <w:marLeft w:val="0"/>
      <w:marRight w:val="0"/>
      <w:marTop w:val="0"/>
      <w:marBottom w:val="0"/>
      <w:divBdr>
        <w:top w:val="none" w:sz="0" w:space="0" w:color="auto"/>
        <w:left w:val="none" w:sz="0" w:space="0" w:color="auto"/>
        <w:bottom w:val="none" w:sz="0" w:space="0" w:color="auto"/>
        <w:right w:val="none" w:sz="0" w:space="0" w:color="auto"/>
      </w:divBdr>
    </w:div>
    <w:div w:id="878127340">
      <w:bodyDiv w:val="1"/>
      <w:marLeft w:val="0"/>
      <w:marRight w:val="0"/>
      <w:marTop w:val="0"/>
      <w:marBottom w:val="0"/>
      <w:divBdr>
        <w:top w:val="none" w:sz="0" w:space="0" w:color="auto"/>
        <w:left w:val="none" w:sz="0" w:space="0" w:color="auto"/>
        <w:bottom w:val="none" w:sz="0" w:space="0" w:color="auto"/>
        <w:right w:val="none" w:sz="0" w:space="0" w:color="auto"/>
      </w:divBdr>
    </w:div>
    <w:div w:id="1005522338">
      <w:bodyDiv w:val="1"/>
      <w:marLeft w:val="0"/>
      <w:marRight w:val="0"/>
      <w:marTop w:val="0"/>
      <w:marBottom w:val="0"/>
      <w:divBdr>
        <w:top w:val="none" w:sz="0" w:space="0" w:color="auto"/>
        <w:left w:val="none" w:sz="0" w:space="0" w:color="auto"/>
        <w:bottom w:val="none" w:sz="0" w:space="0" w:color="auto"/>
        <w:right w:val="none" w:sz="0" w:space="0" w:color="auto"/>
      </w:divBdr>
    </w:div>
    <w:div w:id="1283196417">
      <w:bodyDiv w:val="1"/>
      <w:marLeft w:val="0"/>
      <w:marRight w:val="0"/>
      <w:marTop w:val="0"/>
      <w:marBottom w:val="0"/>
      <w:divBdr>
        <w:top w:val="none" w:sz="0" w:space="0" w:color="auto"/>
        <w:left w:val="none" w:sz="0" w:space="0" w:color="auto"/>
        <w:bottom w:val="none" w:sz="0" w:space="0" w:color="auto"/>
        <w:right w:val="none" w:sz="0" w:space="0" w:color="auto"/>
      </w:divBdr>
    </w:div>
    <w:div w:id="1360475283">
      <w:bodyDiv w:val="1"/>
      <w:marLeft w:val="0"/>
      <w:marRight w:val="0"/>
      <w:marTop w:val="0"/>
      <w:marBottom w:val="0"/>
      <w:divBdr>
        <w:top w:val="none" w:sz="0" w:space="0" w:color="auto"/>
        <w:left w:val="none" w:sz="0" w:space="0" w:color="auto"/>
        <w:bottom w:val="none" w:sz="0" w:space="0" w:color="auto"/>
        <w:right w:val="none" w:sz="0" w:space="0" w:color="auto"/>
      </w:divBdr>
    </w:div>
    <w:div w:id="1515076330">
      <w:bodyDiv w:val="1"/>
      <w:marLeft w:val="0"/>
      <w:marRight w:val="0"/>
      <w:marTop w:val="0"/>
      <w:marBottom w:val="0"/>
      <w:divBdr>
        <w:top w:val="none" w:sz="0" w:space="0" w:color="auto"/>
        <w:left w:val="none" w:sz="0" w:space="0" w:color="auto"/>
        <w:bottom w:val="none" w:sz="0" w:space="0" w:color="auto"/>
        <w:right w:val="none" w:sz="0" w:space="0" w:color="auto"/>
      </w:divBdr>
    </w:div>
    <w:div w:id="1572930307">
      <w:bodyDiv w:val="1"/>
      <w:marLeft w:val="0"/>
      <w:marRight w:val="0"/>
      <w:marTop w:val="0"/>
      <w:marBottom w:val="0"/>
      <w:divBdr>
        <w:top w:val="none" w:sz="0" w:space="0" w:color="auto"/>
        <w:left w:val="none" w:sz="0" w:space="0" w:color="auto"/>
        <w:bottom w:val="none" w:sz="0" w:space="0" w:color="auto"/>
        <w:right w:val="none" w:sz="0" w:space="0" w:color="auto"/>
      </w:divBdr>
      <w:divsChild>
        <w:div w:id="242880435">
          <w:marLeft w:val="0"/>
          <w:marRight w:val="0"/>
          <w:marTop w:val="0"/>
          <w:marBottom w:val="0"/>
          <w:divBdr>
            <w:top w:val="none" w:sz="0" w:space="0" w:color="auto"/>
            <w:left w:val="none" w:sz="0" w:space="0" w:color="auto"/>
            <w:bottom w:val="none" w:sz="0" w:space="0" w:color="auto"/>
            <w:right w:val="none" w:sz="0" w:space="0" w:color="auto"/>
          </w:divBdr>
        </w:div>
        <w:div w:id="1594774893">
          <w:marLeft w:val="0"/>
          <w:marRight w:val="0"/>
          <w:marTop w:val="0"/>
          <w:marBottom w:val="0"/>
          <w:divBdr>
            <w:top w:val="none" w:sz="0" w:space="0" w:color="auto"/>
            <w:left w:val="none" w:sz="0" w:space="0" w:color="auto"/>
            <w:bottom w:val="none" w:sz="0" w:space="0" w:color="auto"/>
            <w:right w:val="none" w:sz="0" w:space="0" w:color="auto"/>
          </w:divBdr>
        </w:div>
      </w:divsChild>
    </w:div>
    <w:div w:id="1603150163">
      <w:bodyDiv w:val="1"/>
      <w:marLeft w:val="0"/>
      <w:marRight w:val="0"/>
      <w:marTop w:val="0"/>
      <w:marBottom w:val="0"/>
      <w:divBdr>
        <w:top w:val="none" w:sz="0" w:space="0" w:color="auto"/>
        <w:left w:val="none" w:sz="0" w:space="0" w:color="auto"/>
        <w:bottom w:val="none" w:sz="0" w:space="0" w:color="auto"/>
        <w:right w:val="none" w:sz="0" w:space="0" w:color="auto"/>
      </w:divBdr>
    </w:div>
    <w:div w:id="1682200329">
      <w:bodyDiv w:val="1"/>
      <w:marLeft w:val="0"/>
      <w:marRight w:val="0"/>
      <w:marTop w:val="0"/>
      <w:marBottom w:val="0"/>
      <w:divBdr>
        <w:top w:val="none" w:sz="0" w:space="0" w:color="auto"/>
        <w:left w:val="none" w:sz="0" w:space="0" w:color="auto"/>
        <w:bottom w:val="none" w:sz="0" w:space="0" w:color="auto"/>
        <w:right w:val="none" w:sz="0" w:space="0" w:color="auto"/>
      </w:divBdr>
    </w:div>
    <w:div w:id="1694113147">
      <w:bodyDiv w:val="1"/>
      <w:marLeft w:val="0"/>
      <w:marRight w:val="0"/>
      <w:marTop w:val="0"/>
      <w:marBottom w:val="0"/>
      <w:divBdr>
        <w:top w:val="none" w:sz="0" w:space="0" w:color="auto"/>
        <w:left w:val="none" w:sz="0" w:space="0" w:color="auto"/>
        <w:bottom w:val="none" w:sz="0" w:space="0" w:color="auto"/>
        <w:right w:val="none" w:sz="0" w:space="0" w:color="auto"/>
      </w:divBdr>
    </w:div>
    <w:div w:id="1695423051">
      <w:bodyDiv w:val="1"/>
      <w:marLeft w:val="0"/>
      <w:marRight w:val="0"/>
      <w:marTop w:val="0"/>
      <w:marBottom w:val="0"/>
      <w:divBdr>
        <w:top w:val="none" w:sz="0" w:space="0" w:color="auto"/>
        <w:left w:val="none" w:sz="0" w:space="0" w:color="auto"/>
        <w:bottom w:val="none" w:sz="0" w:space="0" w:color="auto"/>
        <w:right w:val="none" w:sz="0" w:space="0" w:color="auto"/>
      </w:divBdr>
      <w:divsChild>
        <w:div w:id="1269192173">
          <w:marLeft w:val="0"/>
          <w:marRight w:val="0"/>
          <w:marTop w:val="0"/>
          <w:marBottom w:val="0"/>
          <w:divBdr>
            <w:top w:val="none" w:sz="0" w:space="0" w:color="auto"/>
            <w:left w:val="none" w:sz="0" w:space="0" w:color="auto"/>
            <w:bottom w:val="none" w:sz="0" w:space="0" w:color="auto"/>
            <w:right w:val="none" w:sz="0" w:space="0" w:color="auto"/>
          </w:divBdr>
        </w:div>
        <w:div w:id="221447443">
          <w:marLeft w:val="0"/>
          <w:marRight w:val="0"/>
          <w:marTop w:val="0"/>
          <w:marBottom w:val="0"/>
          <w:divBdr>
            <w:top w:val="none" w:sz="0" w:space="0" w:color="auto"/>
            <w:left w:val="none" w:sz="0" w:space="0" w:color="auto"/>
            <w:bottom w:val="none" w:sz="0" w:space="0" w:color="auto"/>
            <w:right w:val="none" w:sz="0" w:space="0" w:color="auto"/>
          </w:divBdr>
        </w:div>
        <w:div w:id="1156996469">
          <w:marLeft w:val="0"/>
          <w:marRight w:val="0"/>
          <w:marTop w:val="0"/>
          <w:marBottom w:val="0"/>
          <w:divBdr>
            <w:top w:val="none" w:sz="0" w:space="0" w:color="auto"/>
            <w:left w:val="none" w:sz="0" w:space="0" w:color="auto"/>
            <w:bottom w:val="none" w:sz="0" w:space="0" w:color="auto"/>
            <w:right w:val="none" w:sz="0" w:space="0" w:color="auto"/>
          </w:divBdr>
        </w:div>
        <w:div w:id="1952853522">
          <w:marLeft w:val="0"/>
          <w:marRight w:val="0"/>
          <w:marTop w:val="0"/>
          <w:marBottom w:val="0"/>
          <w:divBdr>
            <w:top w:val="none" w:sz="0" w:space="0" w:color="auto"/>
            <w:left w:val="none" w:sz="0" w:space="0" w:color="auto"/>
            <w:bottom w:val="none" w:sz="0" w:space="0" w:color="auto"/>
            <w:right w:val="none" w:sz="0" w:space="0" w:color="auto"/>
          </w:divBdr>
        </w:div>
        <w:div w:id="128590823">
          <w:marLeft w:val="0"/>
          <w:marRight w:val="0"/>
          <w:marTop w:val="0"/>
          <w:marBottom w:val="0"/>
          <w:divBdr>
            <w:top w:val="none" w:sz="0" w:space="0" w:color="auto"/>
            <w:left w:val="none" w:sz="0" w:space="0" w:color="auto"/>
            <w:bottom w:val="none" w:sz="0" w:space="0" w:color="auto"/>
            <w:right w:val="none" w:sz="0" w:space="0" w:color="auto"/>
          </w:divBdr>
        </w:div>
      </w:divsChild>
    </w:div>
    <w:div w:id="1737434695">
      <w:bodyDiv w:val="1"/>
      <w:marLeft w:val="0"/>
      <w:marRight w:val="0"/>
      <w:marTop w:val="0"/>
      <w:marBottom w:val="0"/>
      <w:divBdr>
        <w:top w:val="none" w:sz="0" w:space="0" w:color="auto"/>
        <w:left w:val="none" w:sz="0" w:space="0" w:color="auto"/>
        <w:bottom w:val="none" w:sz="0" w:space="0" w:color="auto"/>
        <w:right w:val="none" w:sz="0" w:space="0" w:color="auto"/>
      </w:divBdr>
    </w:div>
    <w:div w:id="194395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p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6BA9A15-042B-4C9E-BE09-0560556D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4296</Words>
  <Characters>2449</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LRS Kanceliarija</Company>
  <LinksUpToDate>false</LinksUpToDate>
  <CharactersWithSpaces>6732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info</cp:lastModifiedBy>
  <cp:revision>2</cp:revision>
  <cp:lastPrinted>2025-04-16T13:14:00Z</cp:lastPrinted>
  <dcterms:created xsi:type="dcterms:W3CDTF">2025-04-16T13:21:00Z</dcterms:created>
  <dcterms:modified xsi:type="dcterms:W3CDTF">2025-04-16T13:21:00Z</dcterms:modified>
</cp:coreProperties>
</file>